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FB" w:rsidRDefault="00AB56FB" w:rsidP="00AB56FB">
      <w:pPr>
        <w:jc w:val="center"/>
      </w:pPr>
      <w:r>
        <w:t>The Constitution Of</w:t>
      </w:r>
    </w:p>
    <w:p w:rsidR="00AB56FB" w:rsidRDefault="00AB56FB" w:rsidP="00AB56FB">
      <w:pPr>
        <w:jc w:val="center"/>
      </w:pPr>
      <w:r>
        <w:t>Operation:</w:t>
      </w:r>
    </w:p>
    <w:p w:rsidR="00E5297C" w:rsidRDefault="00AB56FB" w:rsidP="00AB56FB">
      <w:pPr>
        <w:jc w:val="center"/>
      </w:pPr>
      <w:r>
        <w:t>Letters from Home</w:t>
      </w:r>
    </w:p>
    <w:p w:rsidR="00AB56FB" w:rsidRDefault="00AB56FB" w:rsidP="00AB56FB">
      <w:pPr>
        <w:jc w:val="center"/>
      </w:pPr>
      <w:r>
        <w:t>As of 9/8/2012</w:t>
      </w:r>
    </w:p>
    <w:p w:rsidR="00AB56FB" w:rsidRDefault="00AB56FB" w:rsidP="00AB56FB">
      <w:pPr>
        <w:jc w:val="center"/>
      </w:pPr>
    </w:p>
    <w:p w:rsidR="00AB56FB" w:rsidRDefault="00AB56FB" w:rsidP="00AB56FB">
      <w:pPr>
        <w:jc w:val="center"/>
      </w:pPr>
      <w:r>
        <w:t>Article 1-Name and Purpose</w:t>
      </w:r>
    </w:p>
    <w:p w:rsidR="00AB56FB" w:rsidRDefault="00AB56FB" w:rsidP="00AB56FB">
      <w:r>
        <w:t>Section A</w:t>
      </w:r>
    </w:p>
    <w:p w:rsidR="00AB56FB" w:rsidRDefault="00AB56FB" w:rsidP="00AB56FB">
      <w:r>
        <w:tab/>
        <w:t>This Non-Profit organization shall be known as Operation: Letters from Home.</w:t>
      </w:r>
    </w:p>
    <w:p w:rsidR="00AB56FB" w:rsidRDefault="00AB56FB" w:rsidP="00AB56FB">
      <w:r>
        <w:t>Section B</w:t>
      </w:r>
    </w:p>
    <w:p w:rsidR="00AB56FB" w:rsidRDefault="00AB56FB" w:rsidP="008B4FA6">
      <w:pPr>
        <w:ind w:left="720"/>
      </w:pPr>
      <w:r>
        <w:t>The main purpose and objectives of this Non-Profit organization shall be to write letters/ cards of support and to send care packages to soldiers who are currently serving our country. We will also write letters those who have been wounded and are recovering as well as to the families of HEROES who are/were KIA, MIA, and POW.  Lastly we will write letters to those who have served their country and are retired.</w:t>
      </w:r>
      <w:r w:rsidR="00C832C7">
        <w:t xml:space="preserve"> </w:t>
      </w:r>
      <w:r w:rsidR="008B4FA6">
        <w:t xml:space="preserve"> </w:t>
      </w:r>
    </w:p>
    <w:p w:rsidR="008B4FA6" w:rsidRDefault="008B4FA6" w:rsidP="008B4FA6">
      <w:pPr>
        <w:jc w:val="center"/>
      </w:pPr>
      <w:r>
        <w:t>Article II-Membership</w:t>
      </w:r>
    </w:p>
    <w:p w:rsidR="008B4FA6" w:rsidRDefault="008B4FA6" w:rsidP="008B4FA6">
      <w:r>
        <w:t>Section A</w:t>
      </w:r>
    </w:p>
    <w:p w:rsidR="008B4FA6" w:rsidRDefault="008B4FA6" w:rsidP="008B4FA6">
      <w:pPr>
        <w:ind w:left="720"/>
      </w:pPr>
      <w:r>
        <w:t>Anyone who is interested in writing letters/cards or sending care packages to soldiers may be considered a candidate for membership provided they are of good moral character and are showing support for these soldiers and this soldier’s families.</w:t>
      </w:r>
    </w:p>
    <w:p w:rsidR="008B4FA6" w:rsidRDefault="008B4FA6" w:rsidP="008B4FA6">
      <w:r>
        <w:t xml:space="preserve">Section B </w:t>
      </w:r>
    </w:p>
    <w:p w:rsidR="008B4FA6" w:rsidRDefault="008B4FA6" w:rsidP="00F74A54">
      <w:pPr>
        <w:ind w:left="720"/>
      </w:pPr>
      <w:r>
        <w:t xml:space="preserve">A member shall be an individual, meeting the qualifications of Section </w:t>
      </w:r>
      <w:proofErr w:type="gramStart"/>
      <w:r>
        <w:t>A</w:t>
      </w:r>
      <w:proofErr w:type="gramEnd"/>
      <w:r>
        <w:t xml:space="preserve"> of Article II of this Constitution, whose application has been approved by the majority of the membership.</w:t>
      </w:r>
    </w:p>
    <w:p w:rsidR="008B4FA6" w:rsidRDefault="008B4FA6" w:rsidP="008B4FA6">
      <w:r>
        <w:t xml:space="preserve">Section C (Special </w:t>
      </w:r>
      <w:r w:rsidR="00F74A54">
        <w:t>Requirements</w:t>
      </w:r>
      <w:r>
        <w:t>)</w:t>
      </w:r>
    </w:p>
    <w:p w:rsidR="00F74A54" w:rsidRDefault="00F74A54" w:rsidP="00F74A54">
      <w:pPr>
        <w:pStyle w:val="ListParagraph"/>
        <w:numPr>
          <w:ilvl w:val="0"/>
          <w:numId w:val="1"/>
        </w:numPr>
      </w:pPr>
      <w:r>
        <w:t>This section establishes the special requirements for members in for those who apply for membership for Operation: Letters from Home.</w:t>
      </w:r>
    </w:p>
    <w:p w:rsidR="00F74A54" w:rsidRDefault="00F74A54" w:rsidP="00F74A54">
      <w:pPr>
        <w:pStyle w:val="ListParagraph"/>
        <w:numPr>
          <w:ilvl w:val="0"/>
          <w:numId w:val="1"/>
        </w:numPr>
      </w:pPr>
      <w:r>
        <w:t xml:space="preserve">When possible, a senior member will help a new </w:t>
      </w:r>
      <w:r w:rsidR="001C57A8">
        <w:t>member get</w:t>
      </w:r>
      <w:r>
        <w:t xml:space="preserve"> acquainted with the rules and regulations of this organization as well as the state and federal regulations that we must follow.</w:t>
      </w:r>
    </w:p>
    <w:p w:rsidR="001C57A8" w:rsidRDefault="001C57A8" w:rsidP="001C57A8">
      <w:pPr>
        <w:pStyle w:val="ListParagraph"/>
        <w:numPr>
          <w:ilvl w:val="0"/>
          <w:numId w:val="1"/>
        </w:numPr>
      </w:pPr>
      <w:r>
        <w:t>The applicant shall agree that he/she will adhere and obey all Federal, State, and Local laws pertaining to the safety and legal aspects of sending letters/cards, Care Packages, as well as releasing information that deal with soldiers and their families.</w:t>
      </w:r>
    </w:p>
    <w:p w:rsidR="001C57A8" w:rsidRDefault="001C57A8" w:rsidP="001C57A8">
      <w:pPr>
        <w:jc w:val="center"/>
      </w:pPr>
      <w:r>
        <w:lastRenderedPageBreak/>
        <w:t>Article III-</w:t>
      </w:r>
      <w:r w:rsidR="00FB484F">
        <w:t>Trustees</w:t>
      </w:r>
      <w:bookmarkStart w:id="0" w:name="_GoBack"/>
      <w:bookmarkEnd w:id="0"/>
    </w:p>
    <w:p w:rsidR="001C57A8" w:rsidRDefault="001C57A8" w:rsidP="001C57A8">
      <w:r>
        <w:t>Section A</w:t>
      </w:r>
    </w:p>
    <w:p w:rsidR="001C57A8" w:rsidRDefault="001C57A8" w:rsidP="001C57A8">
      <w:pPr>
        <w:ind w:left="720"/>
      </w:pPr>
      <w:r>
        <w:t xml:space="preserve">All Founding </w:t>
      </w:r>
      <w:r w:rsidR="00FB484F">
        <w:t>Trustees</w:t>
      </w:r>
      <w:r>
        <w:t xml:space="preserve"> shall maintain and hold their office for a term of five years. After their first five years are over these positions will be for a term of three years to be staggered, resulting so that only two positions may be up for reelection each year.  All trustees, after the founding officers, shall be nominated by a majority of those active members present and voting, at the annual meeting. This annual meeting will be held on or before the end of the Trustee’s term.</w:t>
      </w:r>
    </w:p>
    <w:p w:rsidR="001C57A8" w:rsidRDefault="001C57A8" w:rsidP="001C57A8">
      <w:r>
        <w:t>Section B</w:t>
      </w:r>
    </w:p>
    <w:p w:rsidR="001C57A8" w:rsidRDefault="001B49FB" w:rsidP="001B49FB">
      <w:pPr>
        <w:ind w:left="720"/>
      </w:pPr>
      <w:r>
        <w:t>The Board of Trustees shall consist of the President, Vice-President, Secretary,  Treasurer, and a subcommittee</w:t>
      </w:r>
      <w:r w:rsidR="00117C77">
        <w:t>,</w:t>
      </w:r>
      <w:r>
        <w:t xml:space="preserve"> </w:t>
      </w:r>
      <w:r w:rsidR="00117C77">
        <w:t xml:space="preserve">of five people, </w:t>
      </w:r>
      <w:r>
        <w:t>who will help the President, Vice President, Secretary, and Treasurer will their jobs if need be.</w:t>
      </w:r>
    </w:p>
    <w:p w:rsidR="001B49FB" w:rsidRDefault="001B49FB" w:rsidP="001B49FB">
      <w:r>
        <w:t>Section C</w:t>
      </w:r>
    </w:p>
    <w:p w:rsidR="001B49FB" w:rsidRDefault="001B49FB" w:rsidP="001B49FB">
      <w:pPr>
        <w:ind w:left="720"/>
      </w:pPr>
      <w:r>
        <w:t>The chain of command for the members and the subcommittee will be announced to the membership at the first meeting following the boards elections and at regular intervals so that new members know and senior members are refreshed on this topic. The positions for the subcommittee will be vote</w:t>
      </w:r>
      <w:r w:rsidR="00117C77">
        <w:t>d on every year by the general membership.</w:t>
      </w:r>
    </w:p>
    <w:p w:rsidR="00077E36" w:rsidRDefault="00077E36" w:rsidP="001B49FB">
      <w:pPr>
        <w:ind w:left="720"/>
      </w:pPr>
      <w:r>
        <w:tab/>
      </w:r>
    </w:p>
    <w:p w:rsidR="00077E36" w:rsidRDefault="00077E36" w:rsidP="00077E36">
      <w:pPr>
        <w:jc w:val="center"/>
      </w:pPr>
      <w:r>
        <w:t>Article IV-Meetings</w:t>
      </w:r>
    </w:p>
    <w:p w:rsidR="00077E36" w:rsidRDefault="00077E36" w:rsidP="00077E36">
      <w:r>
        <w:t>Section A</w:t>
      </w:r>
    </w:p>
    <w:p w:rsidR="00077E36" w:rsidRDefault="00077E36" w:rsidP="00077E36">
      <w:pPr>
        <w:ind w:left="720"/>
      </w:pPr>
      <w:r>
        <w:t>Regular monthly meetings shall be held on the first Saturday of each month at 2:00 in the afternoon</w:t>
      </w:r>
      <w:r w:rsidR="003B4DDD">
        <w:t xml:space="preserve"> (Eastern Standard Time) </w:t>
      </w:r>
      <w:r>
        <w:t>via video, audio, instant chat, and in person. Under unusual conditions of conflict of scheduling, which will include holiday weekends, personal emergences, and unforeseen reasons, the Board of Trustees may reschedule or cancel the monthly meetings.</w:t>
      </w:r>
    </w:p>
    <w:p w:rsidR="005A2A22" w:rsidRDefault="005A2A22" w:rsidP="005A2A22">
      <w:r>
        <w:t>Section B</w:t>
      </w:r>
    </w:p>
    <w:p w:rsidR="005A2A22" w:rsidRDefault="005A2A22" w:rsidP="005A2A22">
      <w:pPr>
        <w:ind w:left="720"/>
      </w:pPr>
      <w:r>
        <w:t xml:space="preserve">All members are requested to attend a yearly meeting that’s date will be chosen six (6) months prior to the meeting.  </w:t>
      </w:r>
    </w:p>
    <w:p w:rsidR="00077E36" w:rsidRDefault="00077E36" w:rsidP="00077E36">
      <w:r>
        <w:t xml:space="preserve">Section </w:t>
      </w:r>
      <w:r w:rsidR="005A2A22">
        <w:t>C</w:t>
      </w:r>
    </w:p>
    <w:p w:rsidR="00077E36" w:rsidRDefault="00077E36" w:rsidP="00077E36">
      <w:pPr>
        <w:ind w:left="720"/>
      </w:pPr>
      <w:r>
        <w:t>Meeting for informational, training or duty purposes may be held at any location in or around the United States of America, via internet, video, audio, and or in person.</w:t>
      </w:r>
    </w:p>
    <w:p w:rsidR="005A2A22" w:rsidRDefault="005A2A22" w:rsidP="00077E36">
      <w:pPr>
        <w:ind w:left="720"/>
      </w:pPr>
    </w:p>
    <w:p w:rsidR="005A2A22" w:rsidRDefault="005A2A22" w:rsidP="00077E36">
      <w:pPr>
        <w:ind w:left="720"/>
      </w:pPr>
    </w:p>
    <w:p w:rsidR="00077E36" w:rsidRDefault="00077E36" w:rsidP="00077E36">
      <w:r>
        <w:lastRenderedPageBreak/>
        <w:t xml:space="preserve">Section </w:t>
      </w:r>
      <w:r w:rsidR="005A2A22">
        <w:t>D</w:t>
      </w:r>
    </w:p>
    <w:p w:rsidR="00077E36" w:rsidRDefault="00077E36" w:rsidP="005A2A22">
      <w:pPr>
        <w:ind w:left="720"/>
      </w:pPr>
      <w:r>
        <w:t>All Members will be requested to attend at least twenty-fiv</w:t>
      </w:r>
      <w:r w:rsidR="005A2A22">
        <w:t xml:space="preserve">e percent (25%) of all meetings. Persons holding a position in Board of Trustees or Subcommittee will be required to attend at least seventy-five percent (75%) of all meetings to maintain their position. </w:t>
      </w:r>
    </w:p>
    <w:p w:rsidR="005A2A22" w:rsidRDefault="005A2A22" w:rsidP="005A2A22">
      <w:pPr>
        <w:jc w:val="center"/>
      </w:pPr>
      <w:r>
        <w:t>Article V- Quorum</w:t>
      </w:r>
    </w:p>
    <w:p w:rsidR="00FD4060" w:rsidRDefault="00FD4060" w:rsidP="00FD4060">
      <w:r>
        <w:t>Section A</w:t>
      </w:r>
    </w:p>
    <w:p w:rsidR="005A2A22" w:rsidRDefault="005A2A22" w:rsidP="00FD4060">
      <w:pPr>
        <w:ind w:left="720"/>
      </w:pPr>
      <w:r>
        <w:t>For any meetings of Operation: Letters from Home, a Quorum shall consist of one half (1/2) of the members in good standing.</w:t>
      </w:r>
    </w:p>
    <w:p w:rsidR="005A2A22" w:rsidRDefault="005A2A22" w:rsidP="005A2A22">
      <w:pPr>
        <w:jc w:val="center"/>
      </w:pPr>
      <w:r>
        <w:t>Article VI-Amendments</w:t>
      </w:r>
    </w:p>
    <w:p w:rsidR="005A2A22" w:rsidRDefault="00FD4060" w:rsidP="005A2A22">
      <w:r>
        <w:t>Section A</w:t>
      </w:r>
    </w:p>
    <w:p w:rsidR="00FD4060" w:rsidRDefault="00FD4060" w:rsidP="00FD4060">
      <w:pPr>
        <w:ind w:left="720"/>
      </w:pPr>
      <w:r>
        <w:t xml:space="preserve">This Constitution for Operation: Letters from Home may be amended at any monthly meeting in which fifty-percent (50) percent of members in good standing order are present with a majority vote of those members, provided that a written notice of the proposed amendment has been given to all members at least or prior to the last meeting. </w:t>
      </w:r>
    </w:p>
    <w:p w:rsidR="00FD4060" w:rsidRDefault="00FD4060" w:rsidP="00FD4060">
      <w:pPr>
        <w:jc w:val="center"/>
      </w:pPr>
      <w:r>
        <w:t>Article VII-Dissolution of Assets</w:t>
      </w:r>
    </w:p>
    <w:p w:rsidR="00FD4060" w:rsidRDefault="00FD4060" w:rsidP="00FD4060">
      <w:r>
        <w:t>Section A</w:t>
      </w:r>
    </w:p>
    <w:p w:rsidR="00FD4060" w:rsidRDefault="00FD4060" w:rsidP="006246D2">
      <w:pPr>
        <w:ind w:left="720"/>
      </w:pPr>
      <w:r>
        <w:t>In the event of dissolution of Operation: Letters from Home, assets shall be distributed for one or more exempt purposes within the meaning of section of any future Federal Tax Code, or</w:t>
      </w:r>
      <w:r w:rsidR="006246D2">
        <w:t xml:space="preserve"> shall be distributed to the Federal Government, State, or Local Government for public service.</w:t>
      </w:r>
    </w:p>
    <w:p w:rsidR="00FD4060" w:rsidRDefault="00FD4060" w:rsidP="005A2A22"/>
    <w:p w:rsidR="00077E36" w:rsidRDefault="00077E36" w:rsidP="00077E36">
      <w:pPr>
        <w:ind w:left="720"/>
      </w:pPr>
    </w:p>
    <w:p w:rsidR="001B49FB" w:rsidRDefault="001B49FB" w:rsidP="001C57A8"/>
    <w:p w:rsidR="00F74A54" w:rsidRDefault="00F74A54" w:rsidP="00F74A54">
      <w:pPr>
        <w:ind w:left="720"/>
      </w:pPr>
    </w:p>
    <w:p w:rsidR="00F74A54" w:rsidRDefault="00F74A54" w:rsidP="00F74A54">
      <w:pPr>
        <w:ind w:left="720"/>
      </w:pPr>
    </w:p>
    <w:p w:rsidR="00F74A54" w:rsidRDefault="00F74A54" w:rsidP="00F74A54">
      <w:pPr>
        <w:ind w:left="720"/>
      </w:pPr>
    </w:p>
    <w:p w:rsidR="00F74A54" w:rsidRDefault="00F74A54" w:rsidP="008B4FA6">
      <w:r>
        <w:tab/>
      </w:r>
      <w:r>
        <w:tab/>
      </w:r>
    </w:p>
    <w:p w:rsidR="008B4FA6" w:rsidRDefault="008B4FA6" w:rsidP="008B4FA6"/>
    <w:p w:rsidR="008B4FA6" w:rsidRDefault="008B4FA6" w:rsidP="008B4FA6"/>
    <w:sectPr w:rsidR="008B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542C"/>
    <w:multiLevelType w:val="hybridMultilevel"/>
    <w:tmpl w:val="0A84E7DC"/>
    <w:lvl w:ilvl="0" w:tplc="B6E60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FB"/>
    <w:rsid w:val="00077E36"/>
    <w:rsid w:val="00117C77"/>
    <w:rsid w:val="001B49FB"/>
    <w:rsid w:val="001C57A8"/>
    <w:rsid w:val="003B4DDD"/>
    <w:rsid w:val="005A2A22"/>
    <w:rsid w:val="006246D2"/>
    <w:rsid w:val="008B4FA6"/>
    <w:rsid w:val="00AB56FB"/>
    <w:rsid w:val="00C832C7"/>
    <w:rsid w:val="00E5297C"/>
    <w:rsid w:val="00F74A54"/>
    <w:rsid w:val="00FB484F"/>
    <w:rsid w:val="00FD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6</cp:revision>
  <dcterms:created xsi:type="dcterms:W3CDTF">2012-09-08T23:04:00Z</dcterms:created>
  <dcterms:modified xsi:type="dcterms:W3CDTF">2012-09-09T05:45:00Z</dcterms:modified>
</cp:coreProperties>
</file>